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1" w:name="cloudflare-dns-manifest-baseline"/>
    <w:p>
      <w:pPr>
        <w:pStyle w:val="Heading1"/>
      </w:pPr>
      <w:r>
        <w:t xml:space="preserve">Cloudflare DNS Manifest (Baseline)</w:t>
      </w:r>
    </w:p>
    <w:bookmarkStart w:id="20" w:name="purpose"/>
    <w:p>
      <w:pPr>
        <w:pStyle w:val="Heading2"/>
      </w:pPr>
      <w:r>
        <w:t xml:space="preserve">Purpose</w:t>
      </w:r>
    </w:p>
    <w:p>
      <w:pPr>
        <w:pStyle w:val="FirstParagraph"/>
      </w:pPr>
      <w:r>
        <w:t xml:space="preserve">A declarative, version-controlled DNS manifest for VaultMesh, OffSec, and related domains. This serves as the canonical source of truth for DNS state, to be captured in VaultMesh receipts and anchored regularly.</w:t>
      </w:r>
    </w:p>
    <w:p>
      <w:r>
        <w:pict>
          <v:rect style="width:0;height:1.5pt" o:hralign="center" o:hrstd="t" o:hr="t"/>
        </w:pict>
      </w:r>
    </w:p>
    <w:bookmarkEnd w:id="20"/>
    <w:bookmarkEnd w:id="21"/>
    <w:bookmarkStart w:id="22" w:name="manifest-structure"/>
    <w:p>
      <w:pPr>
        <w:pStyle w:val="Heading1"/>
      </w:pPr>
      <w:r>
        <w:t xml:space="preserve">1. Manifest Structure</w:t>
      </w:r>
    </w:p>
    <w:p>
      <w:pPr>
        <w:pStyle w:val="FirstParagraph"/>
      </w:pPr>
      <w:r>
        <w:t xml:space="preserve">Each domain contains:</w:t>
      </w:r>
      <w:r>
        <w:t xml:space="preserve"> </w:t>
      </w:r>
      <w:r>
        <w:t xml:space="preserve">- SOA</w:t>
      </w:r>
      <w:r>
        <w:t xml:space="preserve"> </w:t>
      </w:r>
      <w:r>
        <w:t xml:space="preserve">- NS</w:t>
      </w:r>
      <w:r>
        <w:t xml:space="preserve"> </w:t>
      </w:r>
      <w:r>
        <w:t xml:space="preserve">- A / AAAA records</w:t>
      </w:r>
      <w:r>
        <w:t xml:space="preserve"> </w:t>
      </w:r>
      <w:r>
        <w:t xml:space="preserve">- CNAME</w:t>
      </w:r>
      <w:r>
        <w:t xml:space="preserve"> </w:t>
      </w:r>
      <w:r>
        <w:t xml:space="preserve">- TXT (SPF, DKIM, DMARC, verification)</w:t>
      </w:r>
      <w:r>
        <w:t xml:space="preserve"> </w:t>
      </w:r>
      <w:r>
        <w:t xml:space="preserve">- MX</w:t>
      </w:r>
      <w:r>
        <w:t xml:space="preserve"> </w:t>
      </w:r>
      <w:r>
        <w:t xml:space="preserve">- SRV (if any)</w:t>
      </w:r>
      <w:r>
        <w:t xml:space="preserve"> </w:t>
      </w:r>
      <w:r>
        <w:t xml:space="preserve">- Proxied/Unproxied state</w:t>
      </w:r>
      <w:r>
        <w:t xml:space="preserve"> </w:t>
      </w:r>
      <w:r>
        <w:t xml:space="preserve">- Expected TTL</w:t>
      </w:r>
    </w:p>
    <w:p>
      <w:pPr>
        <w:pStyle w:val="BodyText"/>
      </w:pPr>
      <w:r>
        <w:t xml:space="preserve">All manifests MUST be reproducible from Cloudflare’s API and diffs anchored weekly.</w:t>
      </w:r>
    </w:p>
    <w:p>
      <w:r>
        <w:pict>
          <v:rect style="width:0;height:1.5pt" o:hralign="center" o:hrstd="t" o:hr="t"/>
        </w:pict>
      </w:r>
    </w:p>
    <w:bookmarkEnd w:id="22"/>
    <w:bookmarkStart w:id="23" w:name="example-manifest-vaultmesh.org"/>
    <w:p>
      <w:pPr>
        <w:pStyle w:val="Heading1"/>
      </w:pPr>
      <w:r>
        <w:t xml:space="preserve">2. Example Manifest: vaultmesh.org</w:t>
      </w:r>
    </w:p>
    <w:p>
      <w:pPr>
        <w:pStyle w:val="SourceCode"/>
      </w:pPr>
      <w:r>
        <w:rPr>
          <w:rStyle w:val="FunctionTok"/>
        </w:rPr>
        <w:t xml:space="preserve">zone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vaultmesh.org</w:t>
      </w:r>
      <w:r>
        <w:br/>
      </w:r>
      <w:r>
        <w:rPr>
          <w:rStyle w:val="FunctionTok"/>
        </w:rPr>
        <w:t xml:space="preserve">records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A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@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FloatTok"/>
        </w:rPr>
        <w:t xml:space="preserve">192.0.2.10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proxied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CharTok"/>
        </w:rPr>
        <w:t xml:space="preserve">true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ttl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auto</w:t>
      </w:r>
      <w:r>
        <w:br/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AAAA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@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2001:db8::10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proxied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CharTok"/>
        </w:rPr>
        <w:t xml:space="preserve">true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ttl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auto</w:t>
      </w:r>
      <w:r>
        <w:br/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CNAME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www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vaultmesh.org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proxied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CharTok"/>
        </w:rPr>
        <w:t xml:space="preserve">true</w:t>
      </w:r>
      <w:r>
        <w:br/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TXT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@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StringTok"/>
        </w:rPr>
        <w:t xml:space="preserve">"v=spf1 include:_spf.google.com -all"</w:t>
      </w:r>
      <w:r>
        <w:br/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TXT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_dmarc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StringTok"/>
        </w:rPr>
        <w:t xml:space="preserve">"v=DMARC1; p=quarantine; rua=mailto:security@vaultmesh.org"</w:t>
      </w:r>
      <w:r>
        <w:br/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MX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@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mx1.improvmx.com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priority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DecValTok"/>
        </w:rPr>
        <w:t xml:space="preserve">10</w:t>
      </w:r>
      <w:r>
        <w:br/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MX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@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mx2.improvmx.com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priority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DecValTok"/>
        </w:rPr>
        <w:t xml:space="preserve">20</w:t>
      </w:r>
    </w:p>
    <w:p>
      <w:r>
        <w:pict>
          <v:rect style="width:0;height:1.5pt" o:hralign="center" o:hrstd="t" o:hr="t"/>
        </w:pict>
      </w:r>
    </w:p>
    <w:bookmarkEnd w:id="23"/>
    <w:bookmarkStart w:id="24" w:name="offsec-domain-template"/>
    <w:p>
      <w:pPr>
        <w:pStyle w:val="Heading1"/>
      </w:pPr>
      <w:r>
        <w:t xml:space="preserve">3. OffSec Domain Template</w:t>
      </w:r>
    </w:p>
    <w:p>
      <w:pPr>
        <w:pStyle w:val="FirstParagraph"/>
      </w:pPr>
      <w:r>
        <w:t xml:space="preserve">For: offsec.global, offsecglobal.com, offsecagent.com, offsecshield.com</w:t>
      </w:r>
    </w:p>
    <w:p>
      <w:pPr>
        <w:pStyle w:val="SourceCode"/>
      </w:pPr>
      <w:r>
        <w:rPr>
          <w:rStyle w:val="FunctionTok"/>
        </w:rPr>
        <w:t xml:space="preserve">zone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offsec.example</w:t>
      </w:r>
      <w:r>
        <w:br/>
      </w:r>
      <w:r>
        <w:rPr>
          <w:rStyle w:val="FunctionTok"/>
        </w:rPr>
        <w:t xml:space="preserve">records</w:t>
      </w:r>
      <w:r>
        <w:rPr>
          <w:rStyle w:val="KeywordTok"/>
        </w:rPr>
        <w:t xml:space="preserve">:</w:t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A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@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FloatTok"/>
        </w:rPr>
        <w:t xml:space="preserve">192.0.2.44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proxied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CharTok"/>
        </w:rPr>
        <w:t xml:space="preserve">true</w:t>
      </w:r>
      <w:r>
        <w:br/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CNAME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www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offsec.example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proxied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CharTok"/>
        </w:rPr>
        <w:t xml:space="preserve">true</w:t>
      </w:r>
      <w:r>
        <w:br/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TXT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@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StringTok"/>
        </w:rPr>
        <w:t xml:space="preserve">"v=spf1 include:_spf.mxroute.com -all"</w:t>
      </w:r>
      <w:r>
        <w:br/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TXT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_dmarc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StringTok"/>
        </w:rPr>
        <w:t xml:space="preserve">"v=DMARC1; p=reject; rua=mailto:guardian@offsec.example"</w:t>
      </w:r>
      <w:r>
        <w:br/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MX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@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mxroute1.mxlogin.com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priority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DecValTok"/>
        </w:rPr>
        <w:t xml:space="preserve">10</w:t>
      </w:r>
      <w:r>
        <w:br/>
      </w:r>
      <w:r>
        <w:br/>
      </w:r>
      <w:r>
        <w:rPr>
          <w:rStyle w:val="AttributeTok"/>
        </w:rPr>
        <w:t xml:space="preserve">  </w:t>
      </w:r>
      <w:r>
        <w:rPr>
          <w:rStyle w:val="KeywordTok"/>
        </w:rPr>
        <w:t xml:space="preserve">-</w:t>
      </w:r>
      <w:r>
        <w:rPr>
          <w:rStyle w:val="AttributeTok"/>
        </w:rPr>
        <w:t xml:space="preserve"> </w:t>
      </w:r>
      <w:r>
        <w:rPr>
          <w:rStyle w:val="FunctionTok"/>
        </w:rPr>
        <w:t xml:space="preserve">type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MX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name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@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content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mxroute2.mxlogin.com</w:t>
      </w:r>
      <w:r>
        <w:br/>
      </w:r>
      <w:r>
        <w:rPr>
          <w:rStyle w:val="AttributeTok"/>
        </w:rPr>
        <w:t xml:space="preserve">    </w:t>
      </w:r>
      <w:r>
        <w:rPr>
          <w:rStyle w:val="FunctionTok"/>
        </w:rPr>
        <w:t xml:space="preserve">priority</w:t>
      </w:r>
      <w:r>
        <w:rPr>
          <w:rStyle w:val="KeywordTok"/>
        </w:rPr>
        <w:t xml:space="preserve">:</w:t>
      </w:r>
      <w:r>
        <w:rPr>
          <w:rStyle w:val="AttributeTok"/>
        </w:rPr>
        <w:t xml:space="preserve"> </w:t>
      </w:r>
      <w:r>
        <w:rPr>
          <w:rStyle w:val="DecValTok"/>
        </w:rPr>
        <w:t xml:space="preserve">20</w:t>
      </w:r>
    </w:p>
    <w:p>
      <w:r>
        <w:pict>
          <v:rect style="width:0;height:1.5pt" o:hralign="center" o:hrstd="t" o:hr="t"/>
        </w:pict>
      </w:r>
    </w:p>
    <w:bookmarkEnd w:id="24"/>
    <w:bookmarkStart w:id="25" w:name="security-requirements"/>
    <w:p>
      <w:pPr>
        <w:pStyle w:val="Heading1"/>
      </w:pPr>
      <w:r>
        <w:t xml:space="preserve">4. Security Requirements</w:t>
      </w:r>
    </w:p>
    <w:p>
      <w:pPr>
        <w:pStyle w:val="Compact"/>
        <w:numPr>
          <w:ilvl w:val="0"/>
          <w:numId w:val="1001"/>
        </w:numPr>
      </w:pPr>
      <w:r>
        <w:t xml:space="preserve">DNSSEC:</w:t>
      </w:r>
      <w:r>
        <w:t xml:space="preserve"> </w:t>
      </w:r>
      <w:r>
        <w:rPr>
          <w:b/>
          <w:bCs/>
        </w:rPr>
        <w:t xml:space="preserve">Enabled</w:t>
      </w:r>
      <w:r>
        <w:t xml:space="preserve"> </w:t>
      </w:r>
      <w:r>
        <w:t xml:space="preserve">for all zones</w:t>
      </w:r>
    </w:p>
    <w:p>
      <w:pPr>
        <w:pStyle w:val="Compact"/>
        <w:numPr>
          <w:ilvl w:val="0"/>
          <w:numId w:val="1001"/>
        </w:numPr>
      </w:pPr>
      <w:r>
        <w:t xml:space="preserve">Registrar Lock:</w:t>
      </w:r>
      <w:r>
        <w:t xml:space="preserve"> </w:t>
      </w:r>
      <w:r>
        <w:rPr>
          <w:b/>
          <w:bCs/>
        </w:rPr>
        <w:t xml:space="preserve">Enabled</w:t>
      </w:r>
    </w:p>
    <w:p>
      <w:pPr>
        <w:pStyle w:val="Compact"/>
        <w:numPr>
          <w:ilvl w:val="0"/>
          <w:numId w:val="1001"/>
        </w:numPr>
      </w:pPr>
      <w:r>
        <w:t xml:space="preserve">No wildcards unless justified</w:t>
      </w:r>
    </w:p>
    <w:p>
      <w:pPr>
        <w:pStyle w:val="Compact"/>
        <w:numPr>
          <w:ilvl w:val="0"/>
          <w:numId w:val="1001"/>
        </w:numPr>
      </w:pPr>
      <w:r>
        <w:t xml:space="preserve">All A/AAAA/CNAME must be</w:t>
      </w:r>
      <w:r>
        <w:t xml:space="preserve"> </w:t>
      </w:r>
      <w:r>
        <w:rPr>
          <w:b/>
          <w:bCs/>
        </w:rPr>
        <w:t xml:space="preserve">proxied</w:t>
      </w:r>
      <w:r>
        <w:t xml:space="preserve"> </w:t>
      </w:r>
      <w:r>
        <w:t xml:space="preserve">unless servicing internal/private infra</w:t>
      </w:r>
    </w:p>
    <w:p>
      <w:pPr>
        <w:pStyle w:val="Compact"/>
        <w:numPr>
          <w:ilvl w:val="0"/>
          <w:numId w:val="1001"/>
        </w:numPr>
      </w:pPr>
      <w:r>
        <w:t xml:space="preserve">Remove stale records within 24h of deprecation</w:t>
      </w:r>
    </w:p>
    <w:p>
      <w:r>
        <w:pict>
          <v:rect style="width:0;height:1.5pt" o:hralign="center" o:hrstd="t" o:hr="t"/>
        </w:pict>
      </w:r>
    </w:p>
    <w:bookmarkEnd w:id="25"/>
    <w:bookmarkStart w:id="26" w:name="change-control-pipeline"/>
    <w:p>
      <w:pPr>
        <w:pStyle w:val="Heading1"/>
      </w:pPr>
      <w:r>
        <w:t xml:space="preserve">5. Change-Control Pipeline</w:t>
      </w:r>
    </w:p>
    <w:p>
      <w:pPr>
        <w:pStyle w:val="Compact"/>
        <w:numPr>
          <w:ilvl w:val="0"/>
          <w:numId w:val="1002"/>
        </w:numPr>
      </w:pPr>
      <w:r>
        <w:t xml:space="preserve">Proposed DNS change → Manifest PR</w:t>
      </w:r>
    </w:p>
    <w:p>
      <w:pPr>
        <w:pStyle w:val="Compact"/>
        <w:numPr>
          <w:ilvl w:val="0"/>
          <w:numId w:val="1002"/>
        </w:numPr>
      </w:pPr>
      <w:r>
        <w:t xml:space="preserve">CI validates structure + conflicts</w:t>
      </w:r>
    </w:p>
    <w:p>
      <w:pPr>
        <w:pStyle w:val="Compact"/>
        <w:numPr>
          <w:ilvl w:val="0"/>
          <w:numId w:val="1002"/>
        </w:numPr>
      </w:pPr>
      <w:r>
        <w:t xml:space="preserve">Merge → Apply via API/Terraform</w:t>
      </w:r>
    </w:p>
    <w:p>
      <w:pPr>
        <w:pStyle w:val="Compact"/>
        <w:numPr>
          <w:ilvl w:val="0"/>
          <w:numId w:val="1002"/>
        </w:numPr>
      </w:pPr>
      <w:r>
        <w:t xml:space="preserve">Emit DNS-change receipt in VaultMesh</w:t>
      </w:r>
    </w:p>
    <w:p>
      <w:pPr>
        <w:pStyle w:val="Compact"/>
        <w:numPr>
          <w:ilvl w:val="0"/>
          <w:numId w:val="1002"/>
        </w:numPr>
      </w:pPr>
      <w:r>
        <w:t xml:space="preserve">Anchor weekly DNS snapshots</w:t>
      </w:r>
    </w:p>
    <w:p>
      <w:r>
        <w:pict>
          <v:rect style="width:0;height:1.5pt" o:hralign="center" o:hrstd="t" o:hr="t"/>
        </w:pict>
      </w:r>
    </w:p>
    <w:bookmarkEnd w:id="26"/>
    <w:bookmarkStart w:id="27" w:name="audit-signals"/>
    <w:p>
      <w:pPr>
        <w:pStyle w:val="Heading1"/>
      </w:pPr>
      <w:r>
        <w:t xml:space="preserve">6. Audit Signals</w:t>
      </w:r>
    </w:p>
    <w:p>
      <w:pPr>
        <w:pStyle w:val="Compact"/>
        <w:numPr>
          <w:ilvl w:val="0"/>
          <w:numId w:val="1003"/>
        </w:numPr>
      </w:pPr>
      <w:r>
        <w:t xml:space="preserve">Unexpected unproxied records</w:t>
      </w:r>
    </w:p>
    <w:p>
      <w:pPr>
        <w:pStyle w:val="Compact"/>
        <w:numPr>
          <w:ilvl w:val="0"/>
          <w:numId w:val="1003"/>
        </w:numPr>
      </w:pPr>
      <w:r>
        <w:t xml:space="preserve">Sudden IP changes</w:t>
      </w:r>
    </w:p>
    <w:p>
      <w:pPr>
        <w:pStyle w:val="Compact"/>
        <w:numPr>
          <w:ilvl w:val="0"/>
          <w:numId w:val="1003"/>
        </w:numPr>
      </w:pPr>
      <w:r>
        <w:t xml:space="preserve">DMARC/ SPF drift</w:t>
      </w:r>
    </w:p>
    <w:p>
      <w:pPr>
        <w:pStyle w:val="Compact"/>
        <w:numPr>
          <w:ilvl w:val="0"/>
          <w:numId w:val="1003"/>
        </w:numPr>
      </w:pPr>
      <w:r>
        <w:t xml:space="preserve">Added/removed MX without change-control</w:t>
      </w:r>
    </w:p>
    <w:p>
      <w:pPr>
        <w:pStyle w:val="Compact"/>
        <w:numPr>
          <w:ilvl w:val="0"/>
          <w:numId w:val="1003"/>
        </w:numPr>
      </w:pPr>
      <w:r>
        <w:t xml:space="preserve">Hostname shadowing attempts</w:t>
      </w:r>
    </w:p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2025-12-08T15:25:29Z</dcterms:created>
  <dcterms:modified xsi:type="dcterms:W3CDTF">2025-12-08T15:25:29Z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